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42CDB" w14:textId="40469101" w:rsidR="00C15FA1" w:rsidRPr="00C15FA1" w:rsidRDefault="009F1819" w:rsidP="00C15FA1">
      <w:pPr>
        <w:jc w:val="center"/>
        <w:rPr>
          <w:b/>
          <w:bCs/>
          <w:lang w:val="es-AR"/>
        </w:rPr>
      </w:pPr>
      <w:r w:rsidRPr="00C15FA1">
        <w:rPr>
          <w:b/>
          <w:bCs/>
          <w:lang w:val="es-AR"/>
        </w:rPr>
        <w:t>EL OZONO COMO POTENCIAL AGENTE SANITIZANTE DE MATRICES ALIMENTARIAS</w:t>
      </w:r>
    </w:p>
    <w:p w14:paraId="1CE36E53" w14:textId="77777777" w:rsidR="009F1819" w:rsidRDefault="009F1819" w:rsidP="00C15FA1">
      <w:pPr>
        <w:jc w:val="both"/>
        <w:rPr>
          <w:lang w:val="es-AR"/>
        </w:rPr>
      </w:pPr>
    </w:p>
    <w:p w14:paraId="62667CCA" w14:textId="6E35B165" w:rsidR="0033669B" w:rsidRPr="00C15FA1" w:rsidRDefault="00C15FA1" w:rsidP="00C15FA1">
      <w:pPr>
        <w:jc w:val="both"/>
        <w:rPr>
          <w:lang w:val="es-AR"/>
        </w:rPr>
      </w:pPr>
      <w:r w:rsidRPr="00C15FA1">
        <w:rPr>
          <w:lang w:val="es-AR"/>
        </w:rPr>
        <w:t xml:space="preserve">La industria alimentaria enfrenta el desafío de desarrollar tecnologías que </w:t>
      </w:r>
      <w:r>
        <w:rPr>
          <w:lang w:val="es-AR"/>
        </w:rPr>
        <w:t>garanticen la inocuidad y la</w:t>
      </w:r>
      <w:r w:rsidRPr="00C15FA1">
        <w:rPr>
          <w:lang w:val="es-AR"/>
        </w:rPr>
        <w:t xml:space="preserve"> conservación de los alimentos, reduciendo </w:t>
      </w:r>
      <w:r>
        <w:rPr>
          <w:lang w:val="es-AR"/>
        </w:rPr>
        <w:t>al mismo tiempo</w:t>
      </w:r>
      <w:r w:rsidRPr="00C15FA1">
        <w:rPr>
          <w:lang w:val="es-AR"/>
        </w:rPr>
        <w:t xml:space="preserve"> el consumo de agua, energía y productos químicos. </w:t>
      </w:r>
      <w:r>
        <w:rPr>
          <w:lang w:val="es-AR"/>
        </w:rPr>
        <w:t>Por ello</w:t>
      </w:r>
      <w:r w:rsidRPr="00C15FA1">
        <w:rPr>
          <w:lang w:val="es-AR"/>
        </w:rPr>
        <w:t xml:space="preserve">, el ozono constituye una alternativa tecnológica de interés </w:t>
      </w:r>
      <w:r>
        <w:rPr>
          <w:lang w:val="es-AR"/>
        </w:rPr>
        <w:t>por su elevado poder oxidante y su potencial de aplicación como agente “</w:t>
      </w:r>
      <w:r w:rsidRPr="00C15FA1">
        <w:rPr>
          <w:b/>
          <w:bCs/>
          <w:lang w:val="es-AR"/>
        </w:rPr>
        <w:t>sanitizante</w:t>
      </w:r>
      <w:r>
        <w:rPr>
          <w:lang w:val="es-AR"/>
        </w:rPr>
        <w:t>” en diversas</w:t>
      </w:r>
      <w:r w:rsidRPr="00C15FA1">
        <w:rPr>
          <w:lang w:val="es-AR"/>
        </w:rPr>
        <w:t xml:space="preserve"> matrices alimentarias.</w:t>
      </w:r>
      <w:r>
        <w:rPr>
          <w:lang w:val="es-AR"/>
        </w:rPr>
        <w:t xml:space="preserve"> Los trabajos que se desarrollan actualmente </w:t>
      </w:r>
      <w:r w:rsidRPr="00C15FA1">
        <w:rPr>
          <w:lang w:val="es-AR"/>
        </w:rPr>
        <w:t>tiene</w:t>
      </w:r>
      <w:r>
        <w:rPr>
          <w:lang w:val="es-AR"/>
        </w:rPr>
        <w:t>n</w:t>
      </w:r>
      <w:r w:rsidRPr="00C15FA1">
        <w:rPr>
          <w:lang w:val="es-AR"/>
        </w:rPr>
        <w:t xml:space="preserve"> como objetivo evaluar el potencial del ozono como tecnología sustentable para la sanitización, a partir de dos líneas de investigación complementarias. La primera aborda su aplicación en la industria vitivinícola como estrategia para </w:t>
      </w:r>
      <w:r>
        <w:rPr>
          <w:lang w:val="es-AR"/>
        </w:rPr>
        <w:t>reducir el consumo de agua en las</w:t>
      </w:r>
      <w:r w:rsidRPr="00C15FA1">
        <w:rPr>
          <w:lang w:val="es-AR"/>
        </w:rPr>
        <w:t xml:space="preserve"> operaciones de limpieza y sanitización, </w:t>
      </w:r>
      <w:r>
        <w:rPr>
          <w:lang w:val="es-AR"/>
        </w:rPr>
        <w:t>lo que contribuye</w:t>
      </w:r>
      <w:r w:rsidRPr="00C15FA1">
        <w:rPr>
          <w:lang w:val="es-AR"/>
        </w:rPr>
        <w:t xml:space="preserve"> a una producción más eficiente y ambientalmente responsable. La segunda se orienta al estudio de los efectos del ozono sobre la inocuidad, la calidad y las propiedades microbiológicas, fisicoquímicas y sensoriales de matrices alimentarias regionales de Cuyo.</w:t>
      </w:r>
      <w:r>
        <w:rPr>
          <w:lang w:val="es-AR"/>
        </w:rPr>
        <w:t xml:space="preserve"> </w:t>
      </w:r>
      <w:r w:rsidRPr="00C15FA1">
        <w:rPr>
          <w:lang w:val="es-AR"/>
        </w:rPr>
        <w:t xml:space="preserve">La integración de estos enfoques permitirá discutir las oportunidades y limitaciones del ozono como herramienta de innovación tecnológica, destacando su </w:t>
      </w:r>
      <w:r>
        <w:rPr>
          <w:lang w:val="es-AR"/>
        </w:rPr>
        <w:t>potencial contribución</w:t>
      </w:r>
      <w:r w:rsidRPr="00C15FA1">
        <w:rPr>
          <w:lang w:val="es-AR"/>
        </w:rPr>
        <w:t xml:space="preserve"> al desarrollo de sistemas alimentarios más sustentables, seguros y eficientes.</w:t>
      </w:r>
    </w:p>
    <w:sectPr w:rsidR="0033669B" w:rsidRPr="00C15F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FA1"/>
    <w:rsid w:val="0033669B"/>
    <w:rsid w:val="00664C7F"/>
    <w:rsid w:val="009A765B"/>
    <w:rsid w:val="009F1819"/>
    <w:rsid w:val="00B85A6F"/>
    <w:rsid w:val="00C15FA1"/>
    <w:rsid w:val="00D52505"/>
    <w:rsid w:val="00D628CE"/>
    <w:rsid w:val="00DB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C59A"/>
  <w15:chartTrackingRefBased/>
  <w15:docId w15:val="{635CB4F9-557D-4CD0-9F96-FABC0DF6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5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5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5F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5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5F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5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5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5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5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5F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5F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5F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5FA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5FA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5F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5F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5F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5F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5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5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5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5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5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5F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5F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5FA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5F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5FA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5F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6CEFF-31E5-4FFE-8BBA-60295975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A. Maza</dc:creator>
  <cp:keywords/>
  <dc:description/>
  <cp:lastModifiedBy>Marcos A. Maza</cp:lastModifiedBy>
  <cp:revision>1</cp:revision>
  <dcterms:created xsi:type="dcterms:W3CDTF">2026-09-14T13:28:00Z</dcterms:created>
  <dcterms:modified xsi:type="dcterms:W3CDTF">2026-09-14T13:49:00Z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7bd723fc-0368-4453-8c3c-cf555fe7ebb6</vt:lpwstr>
  </property>
</Properties>
</file>