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9B42" w14:textId="7C3CD1C2" w:rsidR="002737BA" w:rsidRPr="002737BA" w:rsidRDefault="002737BA">
      <w:pPr>
        <w:rPr>
          <w:rFonts w:ascii="Aptos Display" w:hAnsi="Aptos Display"/>
        </w:rPr>
      </w:pPr>
      <w:r w:rsidRPr="002737BA">
        <w:rPr>
          <w:rFonts w:ascii="Aptos Display" w:hAnsi="Aptos Display"/>
        </w:rPr>
        <w:t>Seminario IBAM 7 DE JULIO 2023</w:t>
      </w:r>
    </w:p>
    <w:p w14:paraId="4C5D7A6F" w14:textId="7E32D634" w:rsidR="002737BA" w:rsidRPr="002737BA" w:rsidRDefault="002737BA">
      <w:pPr>
        <w:rPr>
          <w:rFonts w:ascii="Aptos Display" w:hAnsi="Aptos Display"/>
        </w:rPr>
      </w:pPr>
      <w:r w:rsidRPr="002737BA">
        <w:rPr>
          <w:rFonts w:ascii="Aptos Display" w:hAnsi="Aptos Display"/>
        </w:rPr>
        <w:t>GRUPO:  CROMATOGRAFÍA PARA AGROALIMENTOS</w:t>
      </w:r>
    </w:p>
    <w:p w14:paraId="4E5ACA01" w14:textId="07B5C20B" w:rsidR="002737BA" w:rsidRPr="002737BA" w:rsidRDefault="002737BA" w:rsidP="002737BA">
      <w:pPr>
        <w:pBdr>
          <w:bottom w:val="single" w:sz="4" w:space="1" w:color="auto"/>
        </w:pBdr>
        <w:rPr>
          <w:rFonts w:ascii="Aptos Display" w:hAnsi="Aptos Display"/>
        </w:rPr>
      </w:pPr>
      <w:r w:rsidRPr="002737BA">
        <w:rPr>
          <w:rFonts w:ascii="Aptos Display" w:hAnsi="Aptos Display"/>
        </w:rPr>
        <w:t>DISERTANTE: DRA. ALEJANDRA CAMARGO</w:t>
      </w:r>
    </w:p>
    <w:p w14:paraId="6C2FE8DA" w14:textId="77777777" w:rsidR="002737BA" w:rsidRDefault="002737BA" w:rsidP="002737BA">
      <w:pPr>
        <w:jc w:val="center"/>
        <w:rPr>
          <w:rFonts w:ascii="Aptos Display" w:hAnsi="Aptos Display"/>
          <w:b/>
          <w:bCs/>
        </w:rPr>
      </w:pPr>
    </w:p>
    <w:p w14:paraId="0AD12DC6" w14:textId="17672CD7" w:rsidR="002737BA" w:rsidRDefault="002737BA" w:rsidP="002737BA">
      <w:pPr>
        <w:jc w:val="center"/>
        <w:rPr>
          <w:rFonts w:ascii="Aptos Display" w:hAnsi="Aptos Display"/>
          <w:b/>
          <w:bCs/>
        </w:rPr>
      </w:pPr>
      <w:r w:rsidRPr="002737BA">
        <w:rPr>
          <w:rFonts w:ascii="Aptos Display" w:hAnsi="Aptos Display"/>
          <w:b/>
          <w:bCs/>
        </w:rPr>
        <w:t>NUEVAS TENDENCIAS EN ALIMENTACIÓN SALUDABLE, IMPACTO DE LAS HERRAMIENTAS ÓMICAS</w:t>
      </w:r>
    </w:p>
    <w:p w14:paraId="29426A14" w14:textId="5B0B37D3" w:rsidR="009105E9" w:rsidRPr="009105E9" w:rsidRDefault="00C85E28" w:rsidP="009105E9">
      <w:pPr>
        <w:jc w:val="both"/>
        <w:rPr>
          <w:rFonts w:ascii="Aptos Display" w:hAnsi="Aptos Display"/>
        </w:rPr>
      </w:pPr>
      <w:r w:rsidRPr="009105E9">
        <w:rPr>
          <w:rFonts w:ascii="Aptos Display" w:hAnsi="Aptos Display"/>
        </w:rPr>
        <w:t xml:space="preserve">La investigación en el área de la ciencia de los </w:t>
      </w:r>
      <w:proofErr w:type="gramStart"/>
      <w:r w:rsidR="009105E9" w:rsidRPr="009105E9">
        <w:rPr>
          <w:rFonts w:ascii="Aptos Display" w:hAnsi="Aptos Display"/>
        </w:rPr>
        <w:t>alimentos,</w:t>
      </w:r>
      <w:proofErr w:type="gramEnd"/>
      <w:r w:rsidR="009105E9" w:rsidRPr="009105E9">
        <w:rPr>
          <w:rFonts w:ascii="Aptos Display" w:hAnsi="Aptos Display"/>
        </w:rPr>
        <w:t xml:space="preserve"> evoluciona</w:t>
      </w:r>
      <w:r w:rsidRPr="009105E9">
        <w:rPr>
          <w:rFonts w:ascii="Aptos Display" w:hAnsi="Aptos Display"/>
        </w:rPr>
        <w:t xml:space="preserve"> vertiginosamente en la última década. El conocimiento profundo de la composición de los alimentos y su impacto la salud humana, tanto en la prevención de enfermedades crónicas transmisibles como en la promoción de la longevidad, son objeto de gran interés en la actualidad. </w:t>
      </w:r>
      <w:r w:rsidR="00DE4893" w:rsidRPr="009105E9">
        <w:rPr>
          <w:rFonts w:ascii="Aptos Display" w:hAnsi="Aptos Display"/>
        </w:rPr>
        <w:t>Cada vez se hace más necesaria la integración de disciplinas y sin lugar a duda el surgimiento o la disponibilidad de herramientas analíticas que permiten un abordaje desde las “</w:t>
      </w:r>
      <w:proofErr w:type="spellStart"/>
      <w:r w:rsidR="00DE4893" w:rsidRPr="009105E9">
        <w:rPr>
          <w:rFonts w:ascii="Aptos Display" w:hAnsi="Aptos Display"/>
        </w:rPr>
        <w:t>ómicas</w:t>
      </w:r>
      <w:proofErr w:type="spellEnd"/>
      <w:r w:rsidR="00DE4893" w:rsidRPr="009105E9">
        <w:rPr>
          <w:rFonts w:ascii="Aptos Display" w:hAnsi="Aptos Display"/>
        </w:rPr>
        <w:t xml:space="preserve">” ha impulsado la comprensión de muchos fenómenos y ha permitido ampliar el concepto de la nutrición actual. </w:t>
      </w:r>
      <w:r w:rsidRPr="009105E9">
        <w:rPr>
          <w:rFonts w:ascii="Aptos Display" w:hAnsi="Aptos Display"/>
        </w:rPr>
        <w:t>En este seminario se presentará un</w:t>
      </w:r>
      <w:r w:rsidR="00DE4893" w:rsidRPr="009105E9">
        <w:rPr>
          <w:rFonts w:ascii="Aptos Display" w:hAnsi="Aptos Display"/>
        </w:rPr>
        <w:t xml:space="preserve"> repaso de resultados obtenidos en nuestro grupo y cómo se ha ido construyendo conocimiento en concordancia con </w:t>
      </w:r>
      <w:r w:rsidR="009105E9" w:rsidRPr="009105E9">
        <w:rPr>
          <w:rFonts w:ascii="Aptos Display" w:hAnsi="Aptos Display"/>
        </w:rPr>
        <w:t xml:space="preserve">crecientes demandas actuales tales como salud, sostenibilidad, y el impacto de “las </w:t>
      </w:r>
      <w:proofErr w:type="spellStart"/>
      <w:r w:rsidR="009105E9" w:rsidRPr="009105E9">
        <w:rPr>
          <w:rFonts w:ascii="Aptos Display" w:hAnsi="Aptos Display"/>
        </w:rPr>
        <w:t>ómicas</w:t>
      </w:r>
      <w:proofErr w:type="spellEnd"/>
      <w:r w:rsidR="009105E9" w:rsidRPr="009105E9">
        <w:rPr>
          <w:rFonts w:ascii="Aptos Display" w:hAnsi="Aptos Display"/>
        </w:rPr>
        <w:t>”.</w:t>
      </w:r>
    </w:p>
    <w:p w14:paraId="2F6E027D" w14:textId="77777777" w:rsidR="009105E9" w:rsidRPr="005E63D6" w:rsidRDefault="009105E9" w:rsidP="009105E9">
      <w:pPr>
        <w:rPr>
          <w:rFonts w:ascii="Aptos Display" w:hAnsi="Aptos Display"/>
          <w:b/>
          <w:bCs/>
        </w:rPr>
      </w:pPr>
    </w:p>
    <w:sectPr w:rsidR="009105E9" w:rsidRPr="005E6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sLAwMDA0szAwMjJQ0lEKTi0uzszPAykwrAUArGLhSSwAAAA="/>
  </w:docVars>
  <w:rsids>
    <w:rsidRoot w:val="002737BA"/>
    <w:rsid w:val="002737BA"/>
    <w:rsid w:val="005E63D6"/>
    <w:rsid w:val="009105E9"/>
    <w:rsid w:val="00C85E28"/>
    <w:rsid w:val="00D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99552"/>
  <w15:chartTrackingRefBased/>
  <w15:docId w15:val="{BD603990-9732-47F1-81AD-AB330CE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R</dc:creator>
  <cp:keywords/>
  <dc:description/>
  <cp:lastModifiedBy>Ale R</cp:lastModifiedBy>
  <cp:revision>1</cp:revision>
  <dcterms:created xsi:type="dcterms:W3CDTF">2023-08-29T13:19:00Z</dcterms:created>
  <dcterms:modified xsi:type="dcterms:W3CDTF">2023-08-29T19:50:00Z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03558fb2-2f3c-4ce9-a292-541c663a59c0</vt:lpwstr>
  </property>
</Properties>
</file>